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horzAnchor="page" w:tblpX="703" w:tblpY="-488"/>
        <w:tblW w:w="9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8489"/>
      </w:tblGrid>
      <w:tr w:rsidR="007A16FE" w:rsidRPr="007A16FE" w:rsidTr="007A16FE">
        <w:trPr>
          <w:trHeight w:val="434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FE" w:rsidRPr="007A16FE" w:rsidRDefault="007A16FE" w:rsidP="007A16FE">
            <w:pPr>
              <w:spacing w:before="100"/>
              <w:rPr>
                <w:rFonts w:ascii="Arial" w:eastAsia="Arial" w:hAnsi="Arial" w:cs="Arial"/>
                <w:sz w:val="20"/>
                <w:lang w:val="ru-RU" w:bidi="ru-RU"/>
              </w:rPr>
            </w:pPr>
          </w:p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</w:p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</w:p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val="ru-RU" w:bidi="ru-RU"/>
              </w:rPr>
            </w:pPr>
            <w:r w:rsidRPr="007A16FE">
              <w:rPr>
                <w:rFonts w:ascii="Arial" w:eastAsia="Arial" w:hAnsi="Arial" w:cs="Arial"/>
                <w:sz w:val="20"/>
                <w:highlight w:val="yellow"/>
                <w:lang w:val="ru-RU" w:bidi="ru-RU"/>
              </w:rPr>
              <w:t xml:space="preserve">Подраздел 10. </w:t>
            </w:r>
            <w:r w:rsidRPr="007A16FE">
              <w:rPr>
                <w:rFonts w:ascii="Arial" w:eastAsia="Arial" w:hAnsi="Arial" w:cs="Arial"/>
                <w:b/>
                <w:sz w:val="28"/>
                <w:szCs w:val="28"/>
                <w:highlight w:val="yellow"/>
                <w:lang w:val="ru-RU" w:bidi="ru-RU"/>
              </w:rPr>
              <w:t>Кабинет истории и обществознания</w:t>
            </w:r>
            <w:bookmarkStart w:id="0" w:name="_GoBack"/>
            <w:bookmarkEnd w:id="0"/>
          </w:p>
        </w:tc>
      </w:tr>
      <w:tr w:rsidR="007A16FE" w:rsidRPr="007A16FE" w:rsidTr="007A16FE">
        <w:trPr>
          <w:trHeight w:val="434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val="ru-RU" w:bidi="ru-RU"/>
              </w:rPr>
            </w:pPr>
            <w:r w:rsidRPr="007A16FE">
              <w:rPr>
                <w:rFonts w:ascii="Arial" w:eastAsia="Arial" w:hAnsi="Arial" w:cs="Arial"/>
                <w:sz w:val="20"/>
                <w:lang w:val="ru-RU" w:bidi="ru-RU"/>
              </w:rPr>
              <w:t>Специализированная мебель и системы хранения</w:t>
            </w:r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2.10.1.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Доска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классная</w:t>
            </w:r>
            <w:proofErr w:type="spellEnd"/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2.10.2.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Стол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учителя</w:t>
            </w:r>
            <w:proofErr w:type="spellEnd"/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2.10.3.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Стол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учителя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приставной</w:t>
            </w:r>
            <w:proofErr w:type="spellEnd"/>
          </w:p>
        </w:tc>
      </w:tr>
      <w:tr w:rsidR="007A16FE" w:rsidRPr="007A16FE" w:rsidTr="007A16FE">
        <w:trPr>
          <w:trHeight w:val="43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2.10.4.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Кресло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для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учителя</w:t>
            </w:r>
            <w:proofErr w:type="spellEnd"/>
          </w:p>
        </w:tc>
      </w:tr>
    </w:tbl>
    <w:p w:rsidR="007A16FE" w:rsidRPr="007A16FE" w:rsidRDefault="007A16FE" w:rsidP="007A16F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  <w:lang w:eastAsia="ru-RU" w:bidi="ru-RU"/>
        </w:rPr>
      </w:pPr>
    </w:p>
    <w:tbl>
      <w:tblPr>
        <w:tblStyle w:val="TableNormal"/>
        <w:tblW w:w="0" w:type="auto"/>
        <w:tblInd w:w="-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8489"/>
      </w:tblGrid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2.10.5.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val="ru-RU" w:bidi="ru-RU"/>
              </w:rPr>
            </w:pPr>
            <w:r w:rsidRPr="007A16FE">
              <w:rPr>
                <w:rFonts w:ascii="Arial" w:eastAsia="Arial" w:hAnsi="Arial" w:cs="Arial"/>
                <w:sz w:val="20"/>
                <w:lang w:val="ru-RU" w:bidi="ru-RU"/>
              </w:rPr>
              <w:t>Стол ученический двухместный регулируемый по высоте</w:t>
            </w:r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2.10.6.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val="ru-RU" w:bidi="ru-RU"/>
              </w:rPr>
            </w:pPr>
            <w:r w:rsidRPr="007A16FE">
              <w:rPr>
                <w:rFonts w:ascii="Arial" w:eastAsia="Arial" w:hAnsi="Arial" w:cs="Arial"/>
                <w:sz w:val="20"/>
                <w:lang w:val="ru-RU" w:bidi="ru-RU"/>
              </w:rPr>
              <w:t>Стул ученический с регулируемой высотой</w:t>
            </w:r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2.10.7.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val="ru-RU" w:bidi="ru-RU"/>
              </w:rPr>
            </w:pPr>
            <w:r w:rsidRPr="007A16FE">
              <w:rPr>
                <w:rFonts w:ascii="Arial" w:eastAsia="Arial" w:hAnsi="Arial" w:cs="Arial"/>
                <w:sz w:val="20"/>
                <w:lang w:val="ru-RU" w:bidi="ru-RU"/>
              </w:rPr>
              <w:t>Шкаф для хранения учебных пособий</w:t>
            </w:r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2.10.8.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val="ru-RU" w:bidi="ru-RU"/>
              </w:rPr>
            </w:pPr>
            <w:r w:rsidRPr="007A16FE">
              <w:rPr>
                <w:rFonts w:ascii="Arial" w:eastAsia="Arial" w:hAnsi="Arial" w:cs="Arial"/>
                <w:sz w:val="20"/>
                <w:lang w:val="ru-RU" w:bidi="ru-RU"/>
              </w:rPr>
              <w:t>Шкаф для хранения с выдвигающимися демонстрационными полками</w:t>
            </w:r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2.10.9.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val="ru-RU" w:bidi="ru-RU"/>
              </w:rPr>
            </w:pPr>
            <w:r w:rsidRPr="007A16FE">
              <w:rPr>
                <w:rFonts w:ascii="Arial" w:eastAsia="Arial" w:hAnsi="Arial" w:cs="Arial"/>
                <w:sz w:val="20"/>
                <w:lang w:val="ru-RU" w:bidi="ru-RU"/>
              </w:rPr>
              <w:t>Система хранения таблиц и плакатов</w:t>
            </w:r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2.10.10.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val="ru-RU" w:bidi="ru-RU"/>
              </w:rPr>
            </w:pPr>
            <w:r w:rsidRPr="007A16FE">
              <w:rPr>
                <w:rFonts w:ascii="Arial" w:eastAsia="Arial" w:hAnsi="Arial" w:cs="Arial"/>
                <w:sz w:val="20"/>
                <w:lang w:val="ru-RU" w:bidi="ru-RU"/>
              </w:rPr>
              <w:t>Тумба для таблиц под доску</w:t>
            </w:r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2.10.11.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Информационно-тематический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стенд</w:t>
            </w:r>
            <w:proofErr w:type="spellEnd"/>
          </w:p>
        </w:tc>
      </w:tr>
      <w:tr w:rsidR="007A16FE" w:rsidRPr="007A16FE" w:rsidTr="007A16FE">
        <w:trPr>
          <w:trHeight w:val="434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val="ru-RU" w:bidi="ru-RU"/>
              </w:rPr>
            </w:pPr>
            <w:r w:rsidRPr="007A16FE">
              <w:rPr>
                <w:rFonts w:ascii="Arial" w:eastAsia="Arial" w:hAnsi="Arial" w:cs="Arial"/>
                <w:sz w:val="20"/>
                <w:lang w:val="ru-RU" w:bidi="ru-RU"/>
              </w:rPr>
              <w:t>Технические средства обучения (рабочее место учителя)</w:t>
            </w:r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2.10.12.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Интерактивный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программно-аппаратный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комплекс</w:t>
            </w:r>
            <w:proofErr w:type="spellEnd"/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2.10.13.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val="ru-RU" w:bidi="ru-RU"/>
              </w:rPr>
            </w:pPr>
            <w:r w:rsidRPr="007A16FE">
              <w:rPr>
                <w:rFonts w:ascii="Arial" w:eastAsia="Arial" w:hAnsi="Arial" w:cs="Arial"/>
                <w:sz w:val="20"/>
                <w:lang w:val="ru-RU" w:bidi="ru-RU"/>
              </w:rPr>
              <w:t>Компьютер учителя, лицензионное программное обеспечение</w:t>
            </w:r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2.10.14.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Видеомагнитофон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кассетный</w:t>
            </w:r>
            <w:proofErr w:type="spellEnd"/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2.10.15.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Многофункциональное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устройство</w:t>
            </w:r>
            <w:proofErr w:type="spellEnd"/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2.10.16.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Телевизор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Goldstar</w:t>
            </w:r>
            <w:proofErr w:type="spellEnd"/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2.10.17.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Акустическая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система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для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аудитории</w:t>
            </w:r>
            <w:proofErr w:type="spellEnd"/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2.10.18.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Сетевой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фильтр</w:t>
            </w:r>
            <w:proofErr w:type="spellEnd"/>
          </w:p>
        </w:tc>
      </w:tr>
      <w:tr w:rsidR="007A16FE" w:rsidRPr="007A16FE" w:rsidTr="007A16FE">
        <w:trPr>
          <w:trHeight w:val="434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Демонстрационные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учебно-наглядные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пособия</w:t>
            </w:r>
            <w:proofErr w:type="spellEnd"/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2.10.19.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Портреты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исторических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деятелей</w:t>
            </w:r>
            <w:proofErr w:type="spellEnd"/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2.10.20.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val="ru-RU" w:bidi="ru-RU"/>
              </w:rPr>
            </w:pPr>
            <w:r w:rsidRPr="007A16FE">
              <w:rPr>
                <w:rFonts w:ascii="Arial" w:eastAsia="Arial" w:hAnsi="Arial" w:cs="Arial"/>
                <w:sz w:val="20"/>
                <w:lang w:val="ru-RU" w:bidi="ru-RU"/>
              </w:rPr>
              <w:t>Карты демонстрационные по курсу истории и обществознания</w:t>
            </w:r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2.10.21.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val="ru-RU" w:bidi="ru-RU"/>
              </w:rPr>
            </w:pPr>
            <w:r w:rsidRPr="007A16FE">
              <w:rPr>
                <w:rFonts w:ascii="Arial" w:eastAsia="Arial" w:hAnsi="Arial" w:cs="Arial"/>
                <w:sz w:val="20"/>
                <w:lang w:val="ru-RU" w:bidi="ru-RU"/>
              </w:rPr>
              <w:t>Таблицы и картины демонстрационные по курсу истории и обществознания</w:t>
            </w:r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2.10.22.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Справочники</w:t>
            </w:r>
            <w:proofErr w:type="spellEnd"/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2.10.23.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val="ru-RU" w:bidi="ru-RU"/>
              </w:rPr>
            </w:pPr>
            <w:r w:rsidRPr="007A16FE">
              <w:rPr>
                <w:rFonts w:ascii="Arial" w:eastAsia="Arial" w:hAnsi="Arial" w:cs="Arial"/>
                <w:sz w:val="20"/>
                <w:lang w:val="ru-RU" w:bidi="ru-RU"/>
              </w:rPr>
              <w:t>Таблицы раздаточные по курсу истории и обществознания</w:t>
            </w:r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2.10.24.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Толковый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словарь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БиЭ</w:t>
            </w:r>
            <w:proofErr w:type="spellEnd"/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2.10.25.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Конституция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Российской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Федерации</w:t>
            </w:r>
            <w:proofErr w:type="spellEnd"/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2.10.26.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Кодексы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Российской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Федерации</w:t>
            </w:r>
            <w:proofErr w:type="spellEnd"/>
          </w:p>
        </w:tc>
      </w:tr>
      <w:tr w:rsidR="007A16FE" w:rsidRPr="007A16FE" w:rsidTr="007A16FE">
        <w:trPr>
          <w:trHeight w:val="664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100"/>
              <w:ind w:left="62" w:right="315"/>
              <w:rPr>
                <w:rFonts w:ascii="Arial" w:eastAsia="Arial" w:hAnsi="Arial" w:cs="Arial"/>
                <w:sz w:val="20"/>
                <w:lang w:val="ru-RU" w:bidi="ru-RU"/>
              </w:rPr>
            </w:pPr>
            <w:r w:rsidRPr="007A16FE">
              <w:rPr>
                <w:rFonts w:ascii="Arial" w:eastAsia="Arial" w:hAnsi="Arial" w:cs="Arial"/>
                <w:sz w:val="20"/>
                <w:lang w:val="ru-RU" w:bidi="ru-RU"/>
              </w:rPr>
              <w:t>Электронные средства обучения (</w:t>
            </w:r>
            <w:r w:rsidRPr="007A16FE">
              <w:rPr>
                <w:rFonts w:ascii="Arial" w:eastAsia="Arial" w:hAnsi="Arial" w:cs="Arial"/>
                <w:sz w:val="20"/>
                <w:lang w:bidi="ru-RU"/>
              </w:rPr>
              <w:t>CD</w:t>
            </w:r>
            <w:r w:rsidRPr="007A16FE">
              <w:rPr>
                <w:rFonts w:ascii="Arial" w:eastAsia="Arial" w:hAnsi="Arial" w:cs="Arial"/>
                <w:sz w:val="20"/>
                <w:lang w:val="ru-RU" w:bidi="ru-RU"/>
              </w:rPr>
              <w:t xml:space="preserve">, </w:t>
            </w:r>
            <w:r w:rsidRPr="007A16FE">
              <w:rPr>
                <w:rFonts w:ascii="Arial" w:eastAsia="Arial" w:hAnsi="Arial" w:cs="Arial"/>
                <w:sz w:val="20"/>
                <w:lang w:bidi="ru-RU"/>
              </w:rPr>
              <w:t>DVD</w:t>
            </w:r>
            <w:r w:rsidRPr="007A16FE">
              <w:rPr>
                <w:rFonts w:ascii="Arial" w:eastAsia="Arial" w:hAnsi="Arial" w:cs="Arial"/>
                <w:sz w:val="20"/>
                <w:lang w:val="ru-RU" w:bidi="ru-RU"/>
              </w:rPr>
              <w:t>, видеофильмы, интерактивные плакаты, лицензионное программное обеспечение)</w:t>
            </w:r>
          </w:p>
        </w:tc>
      </w:tr>
      <w:tr w:rsidR="007A16FE" w:rsidRPr="007A16FE" w:rsidTr="007A16FE">
        <w:trPr>
          <w:trHeight w:val="66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98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lastRenderedPageBreak/>
              <w:t>2.10.27.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98"/>
              <w:ind w:left="62" w:right="523"/>
              <w:rPr>
                <w:rFonts w:ascii="Arial" w:eastAsia="Arial" w:hAnsi="Arial" w:cs="Arial"/>
                <w:sz w:val="20"/>
                <w:lang w:val="ru-RU" w:bidi="ru-RU"/>
              </w:rPr>
            </w:pPr>
            <w:r w:rsidRPr="007A16FE">
              <w:rPr>
                <w:rFonts w:ascii="Arial" w:eastAsia="Arial" w:hAnsi="Arial" w:cs="Arial"/>
                <w:sz w:val="20"/>
                <w:lang w:val="ru-RU" w:bidi="ru-RU"/>
              </w:rPr>
              <w:t>Электронные средства обучения (</w:t>
            </w:r>
            <w:r w:rsidRPr="007A16FE">
              <w:rPr>
                <w:rFonts w:ascii="Arial" w:eastAsia="Arial" w:hAnsi="Arial" w:cs="Arial"/>
                <w:sz w:val="20"/>
                <w:lang w:bidi="ru-RU"/>
              </w:rPr>
              <w:t>CD</w:t>
            </w:r>
            <w:r w:rsidRPr="007A16FE">
              <w:rPr>
                <w:rFonts w:ascii="Arial" w:eastAsia="Arial" w:hAnsi="Arial" w:cs="Arial"/>
                <w:sz w:val="20"/>
                <w:lang w:val="ru-RU" w:bidi="ru-RU"/>
              </w:rPr>
              <w:t xml:space="preserve">, </w:t>
            </w:r>
            <w:r w:rsidRPr="007A16FE">
              <w:rPr>
                <w:rFonts w:ascii="Arial" w:eastAsia="Arial" w:hAnsi="Arial" w:cs="Arial"/>
                <w:sz w:val="20"/>
                <w:lang w:bidi="ru-RU"/>
              </w:rPr>
              <w:t>DVD</w:t>
            </w:r>
            <w:r w:rsidRPr="007A16FE">
              <w:rPr>
                <w:rFonts w:ascii="Arial" w:eastAsia="Arial" w:hAnsi="Arial" w:cs="Arial"/>
                <w:sz w:val="20"/>
                <w:lang w:val="ru-RU" w:bidi="ru-RU"/>
              </w:rPr>
              <w:t>, видеофильмы, интерактивные плакаты, лицензионное программное обеспечение) для кабинета истории и обществознания</w:t>
            </w:r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98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2.10.28.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98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Государственные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символы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Российской</w:t>
            </w:r>
            <w:proofErr w:type="spellEnd"/>
            <w:r w:rsidRPr="007A16FE">
              <w:rPr>
                <w:rFonts w:ascii="Arial" w:eastAsia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7A16FE">
              <w:rPr>
                <w:rFonts w:ascii="Arial" w:eastAsia="Arial" w:hAnsi="Arial" w:cs="Arial"/>
                <w:sz w:val="20"/>
                <w:lang w:bidi="ru-RU"/>
              </w:rPr>
              <w:t>Федерации</w:t>
            </w:r>
            <w:proofErr w:type="spellEnd"/>
          </w:p>
        </w:tc>
      </w:tr>
      <w:tr w:rsidR="007A16FE" w:rsidRPr="007A16FE" w:rsidTr="007A16FE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98"/>
              <w:ind w:left="62"/>
              <w:rPr>
                <w:rFonts w:ascii="Arial" w:eastAsia="Arial" w:hAnsi="Arial" w:cs="Arial"/>
                <w:sz w:val="20"/>
                <w:lang w:bidi="ru-RU"/>
              </w:rPr>
            </w:pPr>
            <w:r w:rsidRPr="007A16FE">
              <w:rPr>
                <w:rFonts w:ascii="Arial" w:eastAsia="Arial" w:hAnsi="Arial" w:cs="Arial"/>
                <w:sz w:val="20"/>
                <w:lang w:bidi="ru-RU"/>
              </w:rPr>
              <w:t>2.10.29.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FE" w:rsidRPr="007A16FE" w:rsidRDefault="007A16FE" w:rsidP="007A16FE">
            <w:pPr>
              <w:spacing w:before="98"/>
              <w:ind w:left="62"/>
              <w:rPr>
                <w:rFonts w:ascii="Arial" w:eastAsia="Arial" w:hAnsi="Arial" w:cs="Arial"/>
                <w:sz w:val="20"/>
                <w:lang w:val="ru-RU" w:bidi="ru-RU"/>
              </w:rPr>
            </w:pPr>
            <w:r w:rsidRPr="007A16FE">
              <w:rPr>
                <w:rFonts w:ascii="Arial" w:eastAsia="Arial" w:hAnsi="Arial" w:cs="Arial"/>
                <w:sz w:val="20"/>
                <w:lang w:val="ru-RU" w:bidi="ru-RU"/>
              </w:rPr>
              <w:t>Комплект учебных видео фильмов по курсу истории и обществознания</w:t>
            </w:r>
          </w:p>
        </w:tc>
      </w:tr>
    </w:tbl>
    <w:p w:rsidR="007A16FE" w:rsidRPr="007A16FE" w:rsidRDefault="007A16FE" w:rsidP="007A16F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  <w:lang w:eastAsia="ru-RU" w:bidi="ru-RU"/>
        </w:rPr>
      </w:pPr>
    </w:p>
    <w:p w:rsidR="007A16FE" w:rsidRPr="007A16FE" w:rsidRDefault="007A16FE" w:rsidP="007A16F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  <w:lang w:eastAsia="ru-RU" w:bidi="ru-RU"/>
        </w:rPr>
      </w:pPr>
    </w:p>
    <w:p w:rsidR="007A16FE" w:rsidRPr="007A16FE" w:rsidRDefault="007A16FE" w:rsidP="007A16F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  <w:lang w:eastAsia="ru-RU" w:bidi="ru-RU"/>
        </w:rPr>
      </w:pPr>
    </w:p>
    <w:p w:rsidR="007A16FE" w:rsidRPr="007A16FE" w:rsidRDefault="007A16FE" w:rsidP="007A16F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  <w:lang w:eastAsia="ru-RU" w:bidi="ru-RU"/>
        </w:rPr>
      </w:pPr>
    </w:p>
    <w:p w:rsidR="007A16FE" w:rsidRPr="007A16FE" w:rsidRDefault="007A16FE" w:rsidP="007A16F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  <w:lang w:eastAsia="ru-RU" w:bidi="ru-RU"/>
        </w:rPr>
      </w:pPr>
    </w:p>
    <w:p w:rsidR="007A16FE" w:rsidRPr="007A16FE" w:rsidRDefault="007A16FE" w:rsidP="007A16F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  <w:lang w:eastAsia="ru-RU" w:bidi="ru-RU"/>
        </w:rPr>
      </w:pPr>
    </w:p>
    <w:p w:rsidR="007A16FE" w:rsidRPr="007A16FE" w:rsidRDefault="007A16FE" w:rsidP="007A16F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  <w:lang w:eastAsia="ru-RU" w:bidi="ru-RU"/>
        </w:rPr>
      </w:pPr>
    </w:p>
    <w:p w:rsidR="007A16FE" w:rsidRPr="007A16FE" w:rsidRDefault="007A16FE" w:rsidP="007A16F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  <w:lang w:eastAsia="ru-RU" w:bidi="ru-RU"/>
        </w:rPr>
      </w:pPr>
    </w:p>
    <w:p w:rsidR="007A16FE" w:rsidRPr="007A16FE" w:rsidRDefault="007A16FE" w:rsidP="007A16F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  <w:lang w:eastAsia="ru-RU" w:bidi="ru-RU"/>
        </w:rPr>
      </w:pPr>
    </w:p>
    <w:p w:rsidR="007A16FE" w:rsidRPr="007A16FE" w:rsidRDefault="007A16FE" w:rsidP="007A16F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  <w:lang w:eastAsia="ru-RU" w:bidi="ru-RU"/>
        </w:rPr>
      </w:pPr>
    </w:p>
    <w:p w:rsidR="007A16FE" w:rsidRPr="007A16FE" w:rsidRDefault="007A16FE" w:rsidP="007A16F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  <w:lang w:eastAsia="ru-RU" w:bidi="ru-RU"/>
        </w:rPr>
      </w:pPr>
    </w:p>
    <w:p w:rsidR="007A16FE" w:rsidRPr="007A16FE" w:rsidRDefault="007A16FE" w:rsidP="007A16F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  <w:lang w:eastAsia="ru-RU" w:bidi="ru-RU"/>
        </w:rPr>
      </w:pPr>
    </w:p>
    <w:p w:rsidR="007A16FE" w:rsidRPr="007A16FE" w:rsidRDefault="007A16FE" w:rsidP="007A16F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  <w:lang w:eastAsia="ru-RU" w:bidi="ru-RU"/>
        </w:rPr>
      </w:pPr>
    </w:p>
    <w:p w:rsidR="007A16FE" w:rsidRPr="007A16FE" w:rsidRDefault="007A16FE" w:rsidP="007A16F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  <w:lang w:eastAsia="ru-RU" w:bidi="ru-RU"/>
        </w:rPr>
      </w:pPr>
    </w:p>
    <w:p w:rsidR="007A16FE" w:rsidRPr="007A16FE" w:rsidRDefault="007A16FE" w:rsidP="007A16F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  <w:lang w:eastAsia="ru-RU" w:bidi="ru-RU"/>
        </w:rPr>
      </w:pPr>
    </w:p>
    <w:p w:rsidR="007A16FE" w:rsidRPr="007A16FE" w:rsidRDefault="007A16FE" w:rsidP="007A16F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  <w:lang w:eastAsia="ru-RU" w:bidi="ru-RU"/>
        </w:rPr>
      </w:pPr>
    </w:p>
    <w:p w:rsidR="007A16FE" w:rsidRPr="007A16FE" w:rsidRDefault="007A16FE" w:rsidP="007A16F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  <w:lang w:eastAsia="ru-RU" w:bidi="ru-RU"/>
        </w:rPr>
      </w:pPr>
    </w:p>
    <w:p w:rsidR="007A16FE" w:rsidRPr="007A16FE" w:rsidRDefault="007A16FE" w:rsidP="007A16F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  <w:lang w:eastAsia="ru-RU" w:bidi="ru-RU"/>
        </w:rPr>
      </w:pPr>
    </w:p>
    <w:p w:rsidR="007A16FE" w:rsidRPr="007A16FE" w:rsidRDefault="007A16FE" w:rsidP="007A16F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  <w:lang w:eastAsia="ru-RU" w:bidi="ru-RU"/>
        </w:rPr>
      </w:pPr>
    </w:p>
    <w:p w:rsidR="007A16FE" w:rsidRPr="007A16FE" w:rsidRDefault="007A16FE" w:rsidP="007A16F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  <w:lang w:eastAsia="ru-RU" w:bidi="ru-RU"/>
        </w:rPr>
      </w:pPr>
    </w:p>
    <w:p w:rsidR="00B235CF" w:rsidRDefault="00B235CF"/>
    <w:sectPr w:rsidR="00B2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FE"/>
    <w:rsid w:val="007A16FE"/>
    <w:rsid w:val="00B2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7A1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7A1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2019-10-01T10:59:00Z</dcterms:created>
  <dcterms:modified xsi:type="dcterms:W3CDTF">2019-10-01T11:00:00Z</dcterms:modified>
</cp:coreProperties>
</file>